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CD28" w14:textId="0C9B5754" w:rsidR="00976784" w:rsidRDefault="00976784" w:rsidP="00976784">
      <w:pPr>
        <w:jc w:val="both"/>
      </w:pPr>
      <w:r>
        <w:t xml:space="preserve">Na temelju članka 277. Zakona o trgovačkim društvima i članka 33. Statuta Đakovačkih vina  d.d., Mandićevac, Biskupa Antuna Mandića 71, OIB: 72212121406, (dalje u tekstu: Đakovačka vina d.d. ili Društvo), Uprava društva donijela je dana </w:t>
      </w:r>
      <w:r w:rsidR="005E4DAF">
        <w:t>0</w:t>
      </w:r>
      <w:r w:rsidR="00075BA4">
        <w:t>5</w:t>
      </w:r>
      <w:r>
        <w:t>. svibnja 202</w:t>
      </w:r>
      <w:r w:rsidR="005E4DAF">
        <w:t>6</w:t>
      </w:r>
      <w:r>
        <w:t>. godine Odluku o sazivu Glavne skupštine temeljem koje upućuje dioničarima Društva slijedeći:</w:t>
      </w:r>
    </w:p>
    <w:p w14:paraId="1FE0562B" w14:textId="77777777" w:rsidR="00976784" w:rsidRDefault="00976784" w:rsidP="00976784"/>
    <w:p w14:paraId="7C5672E7" w14:textId="77777777" w:rsidR="00976784" w:rsidRDefault="00976784" w:rsidP="00976784"/>
    <w:p w14:paraId="1B830C78" w14:textId="77777777" w:rsidR="00976784" w:rsidRPr="006712B6" w:rsidRDefault="00976784" w:rsidP="00976784">
      <w:pPr>
        <w:jc w:val="center"/>
        <w:rPr>
          <w:b/>
        </w:rPr>
      </w:pPr>
      <w:r w:rsidRPr="006712B6">
        <w:rPr>
          <w:b/>
        </w:rPr>
        <w:t xml:space="preserve">P O Z I V </w:t>
      </w:r>
    </w:p>
    <w:p w14:paraId="0D821783" w14:textId="77777777" w:rsidR="00976784" w:rsidRPr="002A22D0" w:rsidRDefault="00976784" w:rsidP="00976784">
      <w:pPr>
        <w:jc w:val="center"/>
        <w:rPr>
          <w:b/>
        </w:rPr>
      </w:pPr>
      <w:r>
        <w:rPr>
          <w:b/>
        </w:rPr>
        <w:t xml:space="preserve">NA </w:t>
      </w:r>
      <w:r w:rsidRPr="002A22D0">
        <w:rPr>
          <w:b/>
        </w:rPr>
        <w:t>GLAVNU SKUPŠTINU</w:t>
      </w:r>
    </w:p>
    <w:p w14:paraId="52CCADBE" w14:textId="77777777" w:rsidR="00976784" w:rsidRDefault="00976784" w:rsidP="00976784">
      <w:pPr>
        <w:rPr>
          <w:b/>
        </w:rPr>
      </w:pPr>
      <w:r>
        <w:rPr>
          <w:b/>
        </w:rPr>
        <w:t xml:space="preserve">  </w:t>
      </w:r>
    </w:p>
    <w:p w14:paraId="113231DC" w14:textId="77777777" w:rsidR="00976784" w:rsidRDefault="00976784" w:rsidP="00976784">
      <w:pPr>
        <w:rPr>
          <w:b/>
        </w:rPr>
      </w:pPr>
    </w:p>
    <w:p w14:paraId="4DAF849C" w14:textId="1F1E60C1" w:rsidR="00976784" w:rsidRPr="002A22D0" w:rsidRDefault="00976784" w:rsidP="00976784">
      <w:pPr>
        <w:jc w:val="both"/>
      </w:pPr>
      <w:r>
        <w:rPr>
          <w:b/>
          <w:bCs/>
        </w:rPr>
        <w:t xml:space="preserve">Đakovačkih vina d.d. </w:t>
      </w:r>
      <w:r>
        <w:rPr>
          <w:bCs/>
        </w:rPr>
        <w:t>koja će se održati</w:t>
      </w:r>
      <w:r w:rsidRPr="00AB2187">
        <w:rPr>
          <w:b/>
        </w:rPr>
        <w:t xml:space="preserve"> </w:t>
      </w:r>
      <w:r w:rsidR="005E4DAF">
        <w:rPr>
          <w:b/>
        </w:rPr>
        <w:t>17</w:t>
      </w:r>
      <w:r w:rsidRPr="00AB2187">
        <w:rPr>
          <w:b/>
        </w:rPr>
        <w:t xml:space="preserve">. </w:t>
      </w:r>
      <w:r>
        <w:rPr>
          <w:b/>
        </w:rPr>
        <w:t>lipnja</w:t>
      </w:r>
      <w:r w:rsidRPr="00644087">
        <w:rPr>
          <w:b/>
        </w:rPr>
        <w:t xml:space="preserve"> 202</w:t>
      </w:r>
      <w:r w:rsidR="005E4DAF">
        <w:rPr>
          <w:b/>
        </w:rPr>
        <w:t>6</w:t>
      </w:r>
      <w:r w:rsidRPr="002A22D0">
        <w:rPr>
          <w:bCs/>
        </w:rPr>
        <w:t>.</w:t>
      </w:r>
      <w:r>
        <w:rPr>
          <w:bCs/>
        </w:rPr>
        <w:t xml:space="preserve"> s početkom u </w:t>
      </w:r>
      <w:r w:rsidRPr="003B2515">
        <w:rPr>
          <w:b/>
          <w:bCs/>
        </w:rPr>
        <w:t>10,00 sati</w:t>
      </w:r>
      <w:r>
        <w:rPr>
          <w:bCs/>
        </w:rPr>
        <w:t xml:space="preserve"> u poslovnoj zgradi Društva </w:t>
      </w:r>
      <w:r w:rsidRPr="002A22D0">
        <w:rPr>
          <w:bCs/>
        </w:rPr>
        <w:t xml:space="preserve">u </w:t>
      </w:r>
      <w:proofErr w:type="spellStart"/>
      <w:r>
        <w:rPr>
          <w:bCs/>
        </w:rPr>
        <w:t>Mandićevcu</w:t>
      </w:r>
      <w:proofErr w:type="spellEnd"/>
      <w:r w:rsidRPr="002A22D0">
        <w:rPr>
          <w:bCs/>
        </w:rPr>
        <w:t xml:space="preserve">, </w:t>
      </w:r>
      <w:r>
        <w:rPr>
          <w:bCs/>
        </w:rPr>
        <w:t>Ulici Biskupa Antuna Mandića 7</w:t>
      </w:r>
      <w:r w:rsidRPr="002A22D0">
        <w:rPr>
          <w:bCs/>
        </w:rPr>
        <w:t>1.</w:t>
      </w:r>
      <w:r w:rsidRPr="002A22D0">
        <w:t xml:space="preserve">  </w:t>
      </w:r>
    </w:p>
    <w:p w14:paraId="617F3DA5" w14:textId="77777777" w:rsidR="00976784" w:rsidRDefault="00976784" w:rsidP="00976784"/>
    <w:p w14:paraId="696CCF23" w14:textId="77777777" w:rsidR="00976784" w:rsidRDefault="00976784" w:rsidP="00976784">
      <w:pPr>
        <w:rPr>
          <w:bCs/>
        </w:rPr>
      </w:pPr>
      <w:r w:rsidRPr="00FA531C">
        <w:rPr>
          <w:bCs/>
        </w:rPr>
        <w:t xml:space="preserve">Za </w:t>
      </w:r>
      <w:r>
        <w:rPr>
          <w:bCs/>
        </w:rPr>
        <w:t>G</w:t>
      </w:r>
      <w:r w:rsidRPr="00FA531C">
        <w:rPr>
          <w:bCs/>
        </w:rPr>
        <w:t xml:space="preserve">lavnu skupštinu </w:t>
      </w:r>
      <w:r>
        <w:rPr>
          <w:bCs/>
        </w:rPr>
        <w:t>Đakovačkih vina d.d. utvrđuje se slijedeći</w:t>
      </w:r>
      <w:r w:rsidRPr="00FA531C">
        <w:rPr>
          <w:bCs/>
        </w:rPr>
        <w:t xml:space="preserve"> </w:t>
      </w:r>
    </w:p>
    <w:p w14:paraId="0E5356A6" w14:textId="77777777" w:rsidR="00976784" w:rsidRPr="00FA531C" w:rsidRDefault="00976784" w:rsidP="00976784"/>
    <w:p w14:paraId="2E2FC51E" w14:textId="77777777" w:rsidR="00976784" w:rsidRDefault="00976784" w:rsidP="00976784">
      <w:r>
        <w:t xml:space="preserve"> </w:t>
      </w:r>
    </w:p>
    <w:p w14:paraId="79A9ED2E" w14:textId="77777777" w:rsidR="00976784" w:rsidRDefault="00976784" w:rsidP="00976784">
      <w:pPr>
        <w:jc w:val="center"/>
        <w:rPr>
          <w:b/>
        </w:rPr>
      </w:pPr>
      <w:r>
        <w:rPr>
          <w:b/>
        </w:rPr>
        <w:t xml:space="preserve">D N E V N I   R E D </w:t>
      </w:r>
    </w:p>
    <w:p w14:paraId="06FD0363" w14:textId="77777777" w:rsidR="00976784" w:rsidRDefault="00976784" w:rsidP="00976784"/>
    <w:p w14:paraId="3377A23D" w14:textId="77777777" w:rsidR="00976784" w:rsidRDefault="00976784" w:rsidP="00976784">
      <w:r>
        <w:t>1. Otvaranje Glavne skupštine, utvrđivanje prisutnih dioničara, broja glasova i kvoruma</w:t>
      </w:r>
    </w:p>
    <w:p w14:paraId="0F97DD9F" w14:textId="77777777" w:rsidR="00976784" w:rsidRDefault="00976784" w:rsidP="00976784">
      <w:r>
        <w:t xml:space="preserve">2. Izvješće Nadzornog odbora Glavnoj skupštini </w:t>
      </w:r>
    </w:p>
    <w:p w14:paraId="501DDFF9" w14:textId="77777777" w:rsidR="00976784" w:rsidRDefault="00976784" w:rsidP="00976784">
      <w:r>
        <w:t xml:space="preserve">3. Godišnja financijska izvješća Đakovačkih vina d.d. za godinu koja je završila 31. prosinca </w:t>
      </w:r>
    </w:p>
    <w:p w14:paraId="25262AAD" w14:textId="223C798A" w:rsidR="00976784" w:rsidRDefault="00976784" w:rsidP="00976784">
      <w:r>
        <w:t xml:space="preserve">    202</w:t>
      </w:r>
      <w:r w:rsidR="005E4DAF">
        <w:t>5</w:t>
      </w:r>
      <w:r>
        <w:t xml:space="preserve">. godine nakon što su ih utvrdili Uprava i Nadzorni odbor te godišnje izvješće Uprave </w:t>
      </w:r>
    </w:p>
    <w:p w14:paraId="443FF2CF" w14:textId="77777777" w:rsidR="00976784" w:rsidRDefault="00976784" w:rsidP="00976784">
      <w:r>
        <w:t xml:space="preserve">    o stanju Društva </w:t>
      </w:r>
    </w:p>
    <w:p w14:paraId="6452BF5F" w14:textId="3A51DB23" w:rsidR="00976784" w:rsidRDefault="00976784" w:rsidP="00976784">
      <w:r>
        <w:t>4. Odluka o upotrebi neto dobiti ostvarene u 202</w:t>
      </w:r>
      <w:r w:rsidR="005E4DAF">
        <w:t>5</w:t>
      </w:r>
      <w:r>
        <w:t>. godini</w:t>
      </w:r>
    </w:p>
    <w:p w14:paraId="558486FD" w14:textId="77777777" w:rsidR="00976784" w:rsidRPr="000465F9" w:rsidRDefault="00976784" w:rsidP="00976784">
      <w:r>
        <w:t>5</w:t>
      </w:r>
      <w:r w:rsidRPr="003550AE">
        <w:rPr>
          <w:color w:val="FF0000"/>
        </w:rPr>
        <w:t xml:space="preserve">. </w:t>
      </w:r>
      <w:r w:rsidRPr="000465F9">
        <w:t>Odluka o davanju razrješnice član</w:t>
      </w:r>
      <w:r>
        <w:t xml:space="preserve">u Uprave </w:t>
      </w:r>
      <w:r w:rsidRPr="000465F9">
        <w:t xml:space="preserve">  </w:t>
      </w:r>
    </w:p>
    <w:p w14:paraId="5B2831E1" w14:textId="490856F6" w:rsidR="009E59D0" w:rsidRDefault="00976784" w:rsidP="00976784">
      <w:r>
        <w:t xml:space="preserve">6. Odluka o davanju razrješnice članovima Nadzornog odbora </w:t>
      </w:r>
    </w:p>
    <w:p w14:paraId="3CE7B47B" w14:textId="77777777" w:rsidR="00976784" w:rsidRDefault="00976784" w:rsidP="00976784">
      <w:pPr>
        <w:pStyle w:val="tekst"/>
        <w:spacing w:before="0" w:beforeAutospacing="0" w:after="0" w:afterAutospacing="0"/>
        <w:jc w:val="both"/>
      </w:pPr>
    </w:p>
    <w:p w14:paraId="2003B60A" w14:textId="77777777" w:rsidR="00976784" w:rsidRPr="004A4CDF" w:rsidRDefault="00976784" w:rsidP="00976784">
      <w:pPr>
        <w:pStyle w:val="tekst"/>
        <w:spacing w:before="0" w:beforeAutospacing="0" w:after="0" w:afterAutospacing="0"/>
        <w:jc w:val="both"/>
      </w:pPr>
      <w:r w:rsidRPr="004A4CDF">
        <w:t xml:space="preserve">Točka </w:t>
      </w:r>
      <w:r>
        <w:t>2</w:t>
      </w:r>
      <w:r w:rsidRPr="004A4CDF">
        <w:t xml:space="preserve">. </w:t>
      </w:r>
    </w:p>
    <w:p w14:paraId="496B71ED" w14:textId="77777777" w:rsidR="00976784" w:rsidRDefault="00976784" w:rsidP="00976784">
      <w:pPr>
        <w:pStyle w:val="tekst"/>
        <w:spacing w:before="0" w:beforeAutospacing="0" w:after="0" w:afterAutospacing="0"/>
        <w:jc w:val="both"/>
      </w:pPr>
      <w:r w:rsidRPr="004A4CDF">
        <w:t xml:space="preserve">Nadzorni odbor </w:t>
      </w:r>
      <w:r>
        <w:t xml:space="preserve">Đakovačkih vina </w:t>
      </w:r>
      <w:r w:rsidRPr="004A4CDF">
        <w:t>d.d. podnosi Glavnoj skupštini sljedeće:</w:t>
      </w:r>
    </w:p>
    <w:p w14:paraId="39FE7833" w14:textId="77777777" w:rsidR="00976784" w:rsidRDefault="00976784" w:rsidP="00976784">
      <w:pPr>
        <w:pStyle w:val="tekst"/>
        <w:spacing w:before="0" w:beforeAutospacing="0" w:after="0" w:afterAutospacing="0"/>
        <w:jc w:val="both"/>
      </w:pPr>
    </w:p>
    <w:p w14:paraId="725613F7" w14:textId="77777777" w:rsidR="00976784" w:rsidRDefault="00976784" w:rsidP="00976784">
      <w:pPr>
        <w:pStyle w:val="tekst"/>
        <w:spacing w:before="0" w:beforeAutospacing="0" w:after="0" w:afterAutospacing="0"/>
        <w:jc w:val="center"/>
        <w:rPr>
          <w:b/>
        </w:rPr>
      </w:pPr>
      <w:r w:rsidRPr="007445E0">
        <w:rPr>
          <w:b/>
        </w:rPr>
        <w:t xml:space="preserve">I Z V J E Š Ć E </w:t>
      </w:r>
    </w:p>
    <w:p w14:paraId="6B48E9F5" w14:textId="77777777" w:rsidR="00976784" w:rsidRPr="007445E0" w:rsidRDefault="00976784" w:rsidP="00976784">
      <w:pPr>
        <w:pStyle w:val="tekst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Nadzornog odbora Glavnoj skupštini </w:t>
      </w:r>
    </w:p>
    <w:p w14:paraId="67444653" w14:textId="77777777" w:rsidR="00976784" w:rsidRDefault="00976784" w:rsidP="00976784">
      <w:pPr>
        <w:pStyle w:val="tekst"/>
        <w:spacing w:before="0" w:beforeAutospacing="0" w:after="0" w:afterAutospacing="0"/>
        <w:jc w:val="center"/>
      </w:pPr>
    </w:p>
    <w:p w14:paraId="414AD4C4" w14:textId="77777777" w:rsidR="00976784" w:rsidRPr="007445E0" w:rsidRDefault="00976784" w:rsidP="00976784">
      <w:pPr>
        <w:pStyle w:val="tekst"/>
        <w:spacing w:before="0" w:beforeAutospacing="0" w:after="0" w:afterAutospacing="0"/>
        <w:jc w:val="center"/>
        <w:rPr>
          <w:b/>
        </w:rPr>
      </w:pPr>
      <w:r w:rsidRPr="007445E0">
        <w:rPr>
          <w:b/>
        </w:rPr>
        <w:t>I</w:t>
      </w:r>
      <w:r>
        <w:rPr>
          <w:b/>
        </w:rPr>
        <w:t>.</w:t>
      </w:r>
    </w:p>
    <w:p w14:paraId="6ED12B48" w14:textId="328774A7" w:rsidR="00976784" w:rsidRDefault="00976784" w:rsidP="00976784">
      <w:pPr>
        <w:pStyle w:val="tekst"/>
        <w:spacing w:before="0" w:beforeAutospacing="0" w:after="0" w:afterAutospacing="0"/>
        <w:jc w:val="both"/>
      </w:pPr>
      <w:r>
        <w:t>Nadzorni odbor Đakovačkih vina d.d. u 202</w:t>
      </w:r>
      <w:r w:rsidR="005E4DAF">
        <w:t>5</w:t>
      </w:r>
      <w:r>
        <w:t>. godini radio u sastavu od 3 (tri) člana. U 202</w:t>
      </w:r>
      <w:r w:rsidR="005E4DAF">
        <w:t>5</w:t>
      </w:r>
      <w:r>
        <w:t xml:space="preserve">. godini Nadzorni odbor je održao ukupno </w:t>
      </w:r>
      <w:r w:rsidR="00075BA4">
        <w:t>2</w:t>
      </w:r>
      <w:r>
        <w:t xml:space="preserve"> </w:t>
      </w:r>
      <w:r w:rsidRPr="00BD76A2">
        <w:t xml:space="preserve">sjednice </w:t>
      </w:r>
      <w:r>
        <w:t>na kojima je raspravljao o pitanjima iz svoje nadležnosti vezanim za nadzor vođenja poslova Društva i održanje likvidnosti i solventnosti Društva.</w:t>
      </w:r>
    </w:p>
    <w:p w14:paraId="69765F51" w14:textId="77777777" w:rsidR="00976784" w:rsidRDefault="00976784" w:rsidP="00976784">
      <w:pPr>
        <w:pStyle w:val="tekst"/>
        <w:spacing w:before="0" w:beforeAutospacing="0" w:after="0" w:afterAutospacing="0"/>
        <w:jc w:val="both"/>
      </w:pPr>
    </w:p>
    <w:p w14:paraId="7D33917F" w14:textId="0C53C2AE" w:rsidR="00976784" w:rsidRDefault="00976784" w:rsidP="00976784">
      <w:pPr>
        <w:pStyle w:val="tekst"/>
        <w:spacing w:before="0" w:beforeAutospacing="0" w:after="0" w:afterAutospacing="0"/>
        <w:jc w:val="both"/>
        <w:rPr>
          <w:b/>
        </w:rPr>
      </w:pPr>
      <w:r w:rsidRPr="00A83943">
        <w:t>Sjednicama Nadzornog odbora prisustvuj</w:t>
      </w:r>
      <w:r>
        <w:t xml:space="preserve">e član </w:t>
      </w:r>
      <w:r w:rsidRPr="00A83943">
        <w:t>Uprave</w:t>
      </w:r>
      <w:r>
        <w:t xml:space="preserve"> </w:t>
      </w:r>
      <w:r w:rsidRPr="00A83943">
        <w:t xml:space="preserve">koji </w:t>
      </w:r>
      <w:r>
        <w:t xml:space="preserve">podnosi izvješća i referira o </w:t>
      </w:r>
      <w:r w:rsidRPr="00A83943">
        <w:t>pojedinim pitanjima iz poslovanja Društva</w:t>
      </w:r>
      <w:r>
        <w:t xml:space="preserve">, daje dopunska razjašnjenja </w:t>
      </w:r>
      <w:r w:rsidRPr="00A83943">
        <w:t xml:space="preserve">kako bi Nadzorni odbor na temelju istih donio potpune i pravilne odluke. </w:t>
      </w:r>
      <w:r>
        <w:t xml:space="preserve">U tom pogledu Nadzorni odbor </w:t>
      </w:r>
      <w:r w:rsidRPr="00A83943">
        <w:t>ocjenjuje svoj odnos i suradnju s Upravom u 20</w:t>
      </w:r>
      <w:r>
        <w:t>2</w:t>
      </w:r>
      <w:r w:rsidR="005E4DAF">
        <w:t>5</w:t>
      </w:r>
      <w:r w:rsidRPr="00A83943">
        <w:t xml:space="preserve">. godini </w:t>
      </w:r>
      <w:r w:rsidRPr="003B2515">
        <w:rPr>
          <w:b/>
        </w:rPr>
        <w:t>uspješnom.</w:t>
      </w:r>
    </w:p>
    <w:p w14:paraId="3E61A4A1" w14:textId="77777777" w:rsidR="00976784" w:rsidRPr="00A83943" w:rsidRDefault="00976784" w:rsidP="00976784">
      <w:pPr>
        <w:ind w:firstLine="720"/>
        <w:jc w:val="both"/>
      </w:pPr>
    </w:p>
    <w:p w14:paraId="42F5991E" w14:textId="77777777" w:rsidR="00976784" w:rsidRPr="00A83943" w:rsidRDefault="00976784" w:rsidP="00976784">
      <w:pPr>
        <w:jc w:val="center"/>
        <w:rPr>
          <w:b/>
          <w:bCs/>
        </w:rPr>
      </w:pPr>
      <w:r>
        <w:rPr>
          <w:b/>
          <w:bCs/>
        </w:rPr>
        <w:t xml:space="preserve">II. </w:t>
      </w:r>
    </w:p>
    <w:p w14:paraId="62FFEB90" w14:textId="7BC98FAB" w:rsidR="00976784" w:rsidRPr="00F368F0" w:rsidRDefault="00976784" w:rsidP="00976784">
      <w:pPr>
        <w:jc w:val="both"/>
        <w:rPr>
          <w:b/>
        </w:rPr>
      </w:pPr>
      <w:r>
        <w:t xml:space="preserve">U skladu sa svojim obvezama </w:t>
      </w:r>
      <w:r w:rsidRPr="00A83943">
        <w:t>Nadzorni odbor je u toku 20</w:t>
      </w:r>
      <w:r>
        <w:t>2</w:t>
      </w:r>
      <w:r w:rsidR="005E4DAF">
        <w:t>5</w:t>
      </w:r>
      <w:r w:rsidRPr="00A83943">
        <w:t xml:space="preserve">. godine </w:t>
      </w:r>
      <w:r>
        <w:t xml:space="preserve">obavio </w:t>
      </w:r>
      <w:r w:rsidRPr="00A83943">
        <w:t xml:space="preserve">nadzor vođenja poslova Društva </w:t>
      </w:r>
      <w:r>
        <w:t xml:space="preserve">i ispitao poslovne knjige i dokumentaciju Društva te </w:t>
      </w:r>
      <w:r w:rsidRPr="00A83943">
        <w:t xml:space="preserve"> </w:t>
      </w:r>
      <w:r>
        <w:t xml:space="preserve">je </w:t>
      </w:r>
      <w:r w:rsidRPr="00F368F0">
        <w:rPr>
          <w:b/>
        </w:rPr>
        <w:t>utvrdio</w:t>
      </w:r>
      <w:r>
        <w:rPr>
          <w:b/>
        </w:rPr>
        <w:t>:</w:t>
      </w:r>
      <w:r w:rsidRPr="00F368F0">
        <w:rPr>
          <w:b/>
        </w:rPr>
        <w:t xml:space="preserve"> </w:t>
      </w:r>
    </w:p>
    <w:p w14:paraId="0EFCE116" w14:textId="6120B214" w:rsidR="00976784" w:rsidRDefault="00976784" w:rsidP="00976784">
      <w:pPr>
        <w:ind w:firstLine="720"/>
        <w:jc w:val="both"/>
      </w:pPr>
      <w:r>
        <w:t>- da je Društvo u 202</w:t>
      </w:r>
      <w:r w:rsidR="005E4DAF">
        <w:t>5</w:t>
      </w:r>
      <w:r>
        <w:t xml:space="preserve">. godini djelovalo u skladu sa zakonom, Statutom i drugim aktima Društva i odlukama Nadzornog odbora i Glavne skupštine. </w:t>
      </w:r>
    </w:p>
    <w:p w14:paraId="1653C071" w14:textId="77777777" w:rsidR="00976784" w:rsidRPr="00A83943" w:rsidRDefault="00976784" w:rsidP="00976784">
      <w:pPr>
        <w:jc w:val="both"/>
        <w:rPr>
          <w:b/>
          <w:bCs/>
        </w:rPr>
      </w:pPr>
    </w:p>
    <w:p w14:paraId="260A726A" w14:textId="77777777" w:rsidR="00976784" w:rsidRDefault="00976784" w:rsidP="00976784">
      <w:pPr>
        <w:jc w:val="center"/>
        <w:rPr>
          <w:b/>
        </w:rPr>
      </w:pPr>
      <w:r w:rsidRPr="000E0C59">
        <w:rPr>
          <w:b/>
        </w:rPr>
        <w:lastRenderedPageBreak/>
        <w:t>III</w:t>
      </w:r>
      <w:r>
        <w:rPr>
          <w:b/>
        </w:rPr>
        <w:t>.</w:t>
      </w:r>
    </w:p>
    <w:p w14:paraId="79D40B4B" w14:textId="7F99E368" w:rsidR="00976784" w:rsidRDefault="00976784" w:rsidP="00976784">
      <w:pPr>
        <w:jc w:val="both"/>
      </w:pPr>
      <w:r w:rsidRPr="00A83943">
        <w:t xml:space="preserve">Nadzorni odbor je </w:t>
      </w:r>
      <w:r>
        <w:t xml:space="preserve">pregledao </w:t>
      </w:r>
      <w:r w:rsidRPr="00A83943">
        <w:t>Izvješć</w:t>
      </w:r>
      <w:r>
        <w:t>e</w:t>
      </w:r>
      <w:r w:rsidRPr="00A83943">
        <w:t xml:space="preserve"> revizora</w:t>
      </w:r>
      <w:r>
        <w:t xml:space="preserve"> REMIRA d.o.o., Zagreb, </w:t>
      </w:r>
      <w:proofErr w:type="spellStart"/>
      <w:r>
        <w:t>Mrazovićeva</w:t>
      </w:r>
      <w:proofErr w:type="spellEnd"/>
      <w:r>
        <w:t xml:space="preserve"> 9, koji je ispitao godišnja financijska izvješća Društva za godinu koja je završila 31. prosinca 202</w:t>
      </w:r>
      <w:r w:rsidR="005E4DAF">
        <w:t>5</w:t>
      </w:r>
      <w:r>
        <w:t xml:space="preserve">., </w:t>
      </w:r>
      <w:r w:rsidRPr="00190829">
        <w:rPr>
          <w:b/>
        </w:rPr>
        <w:t>te prihvaća</w:t>
      </w:r>
      <w:r>
        <w:t xml:space="preserve"> podneseno izvješće revizora.</w:t>
      </w:r>
    </w:p>
    <w:p w14:paraId="56C244B0" w14:textId="77777777" w:rsidR="00976784" w:rsidRDefault="00976784" w:rsidP="00976784">
      <w:pPr>
        <w:jc w:val="both"/>
      </w:pPr>
    </w:p>
    <w:p w14:paraId="75D20B4C" w14:textId="77777777" w:rsidR="00976784" w:rsidRPr="00190829" w:rsidRDefault="00976784" w:rsidP="00976784">
      <w:pPr>
        <w:jc w:val="center"/>
        <w:rPr>
          <w:b/>
        </w:rPr>
      </w:pPr>
      <w:r w:rsidRPr="00190829">
        <w:rPr>
          <w:b/>
        </w:rPr>
        <w:t>IV</w:t>
      </w:r>
      <w:r>
        <w:rPr>
          <w:b/>
        </w:rPr>
        <w:t>.</w:t>
      </w:r>
    </w:p>
    <w:p w14:paraId="16084A03" w14:textId="43A4128B" w:rsidR="00976784" w:rsidRPr="003B2515" w:rsidRDefault="00976784" w:rsidP="00976784">
      <w:pPr>
        <w:jc w:val="both"/>
        <w:rPr>
          <w:b/>
        </w:rPr>
      </w:pPr>
      <w:r w:rsidRPr="00A83943">
        <w:t>Nadzorni odbor je</w:t>
      </w:r>
      <w:r>
        <w:t>, nakon pregleda godišnjih f</w:t>
      </w:r>
      <w:r w:rsidRPr="00A83943">
        <w:t>inancijsk</w:t>
      </w:r>
      <w:r>
        <w:t>ih</w:t>
      </w:r>
      <w:r w:rsidRPr="00A83943">
        <w:t xml:space="preserve"> izvješća </w:t>
      </w:r>
      <w:r>
        <w:t xml:space="preserve">Društva </w:t>
      </w:r>
      <w:r w:rsidRPr="00A83943">
        <w:t xml:space="preserve">za godinu </w:t>
      </w:r>
      <w:r>
        <w:t>koja je završila s 31. prosinca 202</w:t>
      </w:r>
      <w:r w:rsidR="005E4DAF">
        <w:t>5</w:t>
      </w:r>
      <w:r>
        <w:t>., a koja mu je podnijela Uprava Društva utvrdio da su godišnja financijska izvješća Društva z</w:t>
      </w:r>
      <w:r w:rsidRPr="00A83943">
        <w:t xml:space="preserve">a </w:t>
      </w:r>
      <w:r>
        <w:t>godinu koja je završila 31. prosinca 202</w:t>
      </w:r>
      <w:r w:rsidR="005E4DAF">
        <w:t>5</w:t>
      </w:r>
      <w:r>
        <w:t xml:space="preserve">., sačinjena u skladu sa stanjem u poslovnim knjigama Društva i da pokazuju ispravno imovinsko, financijsko i poslovno stanje Društva te je na njih </w:t>
      </w:r>
      <w:r w:rsidRPr="00190829">
        <w:t xml:space="preserve">dao </w:t>
      </w:r>
      <w:r>
        <w:t xml:space="preserve">svoju </w:t>
      </w:r>
      <w:r w:rsidRPr="00190829">
        <w:t>suglasnost</w:t>
      </w:r>
      <w:r>
        <w:t xml:space="preserve">, pa su time sukladno odredbi članka 300.d  Zakona o trgovačkim društvima, </w:t>
      </w:r>
      <w:r w:rsidRPr="003B2515">
        <w:rPr>
          <w:b/>
        </w:rPr>
        <w:t xml:space="preserve">ova izvješća utvrđena. </w:t>
      </w:r>
    </w:p>
    <w:p w14:paraId="570C220A" w14:textId="77777777" w:rsidR="00976784" w:rsidRDefault="00976784" w:rsidP="00976784">
      <w:pPr>
        <w:jc w:val="both"/>
      </w:pPr>
    </w:p>
    <w:p w14:paraId="0782C861" w14:textId="1F3244D7" w:rsidR="00976784" w:rsidRDefault="00976784" w:rsidP="00976784">
      <w:pPr>
        <w:jc w:val="both"/>
      </w:pPr>
      <w:r w:rsidRPr="00A83943">
        <w:t xml:space="preserve">Nadzorni odbor </w:t>
      </w:r>
      <w:r>
        <w:t>je dao suglasnost na Godišnje izvješće Uprave o stanju Đakovačkih vina d.d. za godinu koja je završila s 31. prosinca 202</w:t>
      </w:r>
      <w:r w:rsidR="005E4DAF">
        <w:t>5</w:t>
      </w:r>
      <w:r>
        <w:t xml:space="preserve">. </w:t>
      </w:r>
    </w:p>
    <w:p w14:paraId="3F4DF68C" w14:textId="77777777" w:rsidR="00976784" w:rsidRDefault="00976784" w:rsidP="00976784">
      <w:pPr>
        <w:ind w:firstLine="720"/>
        <w:jc w:val="both"/>
      </w:pPr>
    </w:p>
    <w:p w14:paraId="2CF83360" w14:textId="00F58FC6" w:rsidR="00976784" w:rsidRDefault="00976784" w:rsidP="00976784">
      <w:pPr>
        <w:jc w:val="both"/>
      </w:pPr>
      <w:r>
        <w:t>Sastavni dio gore navedenih izvješća Đakovačkih vina d.d., za godinu koja je završila s 31. prosinca 202</w:t>
      </w:r>
      <w:r w:rsidR="005E4DAF">
        <w:t>5</w:t>
      </w:r>
      <w:r>
        <w:t xml:space="preserve">., su: </w:t>
      </w:r>
    </w:p>
    <w:p w14:paraId="48D7AD89" w14:textId="77777777" w:rsidR="00976784" w:rsidRDefault="00976784" w:rsidP="00976784">
      <w:pPr>
        <w:jc w:val="both"/>
      </w:pPr>
      <w:r>
        <w:tab/>
        <w:t xml:space="preserve">- Godišnje izvješće o stanju Đakovačkih vina d.d. </w:t>
      </w:r>
    </w:p>
    <w:p w14:paraId="15293B70" w14:textId="7DC4EAEE" w:rsidR="00976784" w:rsidRDefault="00976784" w:rsidP="00976784">
      <w:pPr>
        <w:jc w:val="both"/>
      </w:pPr>
      <w:r>
        <w:tab/>
        <w:t>- Izvještaj o financijskom položaju Đakovačkih vina d.d. na dan 31.12.202</w:t>
      </w:r>
      <w:r w:rsidR="005E4DAF">
        <w:t>5</w:t>
      </w:r>
      <w:r>
        <w:t xml:space="preserve">. (bilanca) s </w:t>
      </w:r>
    </w:p>
    <w:p w14:paraId="69D9E2EB" w14:textId="09313C89" w:rsidR="00976784" w:rsidRDefault="00976784" w:rsidP="00976784">
      <w:pPr>
        <w:jc w:val="both"/>
      </w:pPr>
      <w:r>
        <w:t xml:space="preserve">              aktivom i pasivom u iznosu od </w:t>
      </w:r>
      <w:r w:rsidR="005E4DAF" w:rsidRPr="005E4DAF">
        <w:t>15.168.001,94</w:t>
      </w:r>
      <w:r w:rsidR="005E4DAF">
        <w:t xml:space="preserve"> </w:t>
      </w:r>
      <w:r>
        <w:t>EUR</w:t>
      </w:r>
    </w:p>
    <w:p w14:paraId="66E34A27" w14:textId="77777777" w:rsidR="00976784" w:rsidRDefault="00976784" w:rsidP="00976784">
      <w:pPr>
        <w:jc w:val="both"/>
      </w:pPr>
      <w:r>
        <w:tab/>
        <w:t xml:space="preserve">- Izvještaj  o sveobuhvatnoj dobiti Đakovačkih vina d.d. s ostvarenom dobiti (poslije </w:t>
      </w:r>
    </w:p>
    <w:p w14:paraId="38A0B2E1" w14:textId="3053924C" w:rsidR="00976784" w:rsidRDefault="00976784" w:rsidP="00976784">
      <w:pPr>
        <w:jc w:val="both"/>
      </w:pPr>
      <w:r>
        <w:t xml:space="preserve">              oporezivanja) u iznosu od </w:t>
      </w:r>
      <w:r w:rsidR="005E4DAF" w:rsidRPr="005E4DAF">
        <w:t>997.567,53</w:t>
      </w:r>
      <w:r w:rsidR="005E4DAF">
        <w:t xml:space="preserve"> </w:t>
      </w:r>
      <w:r>
        <w:t xml:space="preserve">EUR (račun dobiti i gubitka) </w:t>
      </w:r>
    </w:p>
    <w:p w14:paraId="07FB2D1F" w14:textId="79B27BA1" w:rsidR="00976784" w:rsidRDefault="00976784" w:rsidP="00976784">
      <w:pPr>
        <w:ind w:firstLine="720"/>
        <w:jc w:val="both"/>
      </w:pPr>
      <w:r>
        <w:t>- Izvještaj o novčanom toku po indirektnoj metodi za 202</w:t>
      </w:r>
      <w:r w:rsidR="005E4DAF">
        <w:t>5</w:t>
      </w:r>
      <w:r>
        <w:t xml:space="preserve">. godinu  </w:t>
      </w:r>
    </w:p>
    <w:p w14:paraId="49FEA766" w14:textId="77777777" w:rsidR="00976784" w:rsidRDefault="00976784" w:rsidP="00976784">
      <w:pPr>
        <w:ind w:firstLine="720"/>
        <w:jc w:val="both"/>
      </w:pPr>
      <w:r>
        <w:t xml:space="preserve">- Izvještaj o promjenama kapitala Đakovačkih vina d.d.   </w:t>
      </w:r>
    </w:p>
    <w:p w14:paraId="4968C32E" w14:textId="77777777" w:rsidR="00976784" w:rsidRDefault="00976784" w:rsidP="00976784">
      <w:pPr>
        <w:ind w:firstLine="720"/>
        <w:jc w:val="both"/>
      </w:pPr>
      <w:r>
        <w:t xml:space="preserve">- Bilješke uz financijske izvještaje Đakovačkih vina d.d.  </w:t>
      </w:r>
    </w:p>
    <w:p w14:paraId="53148E5B" w14:textId="77777777" w:rsidR="00976784" w:rsidRDefault="00976784" w:rsidP="00976784">
      <w:pPr>
        <w:ind w:firstLine="720"/>
        <w:jc w:val="both"/>
      </w:pPr>
      <w:r>
        <w:t xml:space="preserve">- Izvješće o neovisnog revizora s izražavanjem razumnog uvjerenja o Izvješću o </w:t>
      </w:r>
    </w:p>
    <w:p w14:paraId="56A6204F" w14:textId="68432BF9" w:rsidR="00976784" w:rsidRDefault="00976784" w:rsidP="00976784">
      <w:pPr>
        <w:ind w:firstLine="720"/>
        <w:jc w:val="both"/>
      </w:pPr>
      <w:r>
        <w:t xml:space="preserve">  odnosima društva s povezanim društvima za 202</w:t>
      </w:r>
      <w:r w:rsidR="005E4DAF">
        <w:t>5</w:t>
      </w:r>
      <w:r>
        <w:t xml:space="preserve">. godinu  </w:t>
      </w:r>
    </w:p>
    <w:p w14:paraId="3E325C14" w14:textId="77777777" w:rsidR="00976784" w:rsidRDefault="00976784" w:rsidP="00976784">
      <w:pPr>
        <w:ind w:firstLine="720"/>
        <w:jc w:val="both"/>
      </w:pPr>
    </w:p>
    <w:p w14:paraId="2D033BE4" w14:textId="77777777" w:rsidR="00976784" w:rsidRPr="00B93411" w:rsidRDefault="00976784" w:rsidP="00976784">
      <w:pPr>
        <w:jc w:val="center"/>
        <w:rPr>
          <w:b/>
        </w:rPr>
      </w:pPr>
      <w:r>
        <w:rPr>
          <w:b/>
        </w:rPr>
        <w:t>V.</w:t>
      </w:r>
    </w:p>
    <w:p w14:paraId="701D5E63" w14:textId="7A4E7BE8" w:rsidR="00976784" w:rsidRDefault="00976784" w:rsidP="00976784">
      <w:pPr>
        <w:jc w:val="both"/>
        <w:rPr>
          <w:color w:val="000000"/>
        </w:rPr>
      </w:pPr>
      <w:r w:rsidRPr="00A83943">
        <w:t xml:space="preserve">Nadzorni odbor </w:t>
      </w:r>
      <w:r>
        <w:t>je dobio prijedlog odluke Uprave o upotrebi dobiti ostvarene u godini  koja je završila s 31. prosinca 202</w:t>
      </w:r>
      <w:r w:rsidR="005E4DAF">
        <w:t>5</w:t>
      </w:r>
      <w:r>
        <w:t>., kojim prijedlogom je utvrđeno da je društvo Đakovačka vina d.d. u godini koja je završila 31. prosinca 202</w:t>
      </w:r>
      <w:r w:rsidR="005E4DAF">
        <w:t>5</w:t>
      </w:r>
      <w:r>
        <w:t xml:space="preserve">. ostvarilo dobit poslije oporezivanja u iznosu od </w:t>
      </w:r>
      <w:r w:rsidR="005E4DAF" w:rsidRPr="005E4DAF">
        <w:t>997.567,53</w:t>
      </w:r>
      <w:r w:rsidR="005E4DAF">
        <w:t xml:space="preserve"> </w:t>
      </w:r>
      <w:r>
        <w:t xml:space="preserve">EUR, a kojom </w:t>
      </w:r>
      <w:r>
        <w:rPr>
          <w:color w:val="000000"/>
        </w:rPr>
        <w:t xml:space="preserve">se predlaže da se ostvarena dobit rasporedi na slijedeći način: iznos od </w:t>
      </w:r>
      <w:r w:rsidR="005E4DAF" w:rsidRPr="005E4DAF">
        <w:rPr>
          <w:color w:val="000000"/>
        </w:rPr>
        <w:t xml:space="preserve">49.878,38 </w:t>
      </w:r>
      <w:r>
        <w:t xml:space="preserve">EUR u zakonske rezerve (5%), a </w:t>
      </w:r>
      <w:r>
        <w:rPr>
          <w:color w:val="000000"/>
        </w:rPr>
        <w:t xml:space="preserve"> iznos od </w:t>
      </w:r>
      <w:r w:rsidR="005E4DAF" w:rsidRPr="005E4DAF">
        <w:rPr>
          <w:color w:val="000000"/>
        </w:rPr>
        <w:t xml:space="preserve">947.689,15 </w:t>
      </w:r>
      <w:r>
        <w:t>EUR</w:t>
      </w:r>
      <w:r>
        <w:rPr>
          <w:color w:val="000000"/>
        </w:rPr>
        <w:t xml:space="preserve"> rasporedit će se u zadržanu dobit.  </w:t>
      </w:r>
    </w:p>
    <w:p w14:paraId="31BADD86" w14:textId="77777777" w:rsidR="00976784" w:rsidRDefault="00976784" w:rsidP="00976784">
      <w:pPr>
        <w:jc w:val="both"/>
      </w:pPr>
      <w:r>
        <w:rPr>
          <w:color w:val="000000"/>
        </w:rPr>
        <w:t xml:space="preserve"> </w:t>
      </w:r>
      <w:r w:rsidRPr="003A051E">
        <w:tab/>
      </w:r>
    </w:p>
    <w:p w14:paraId="68D12456" w14:textId="455D303D" w:rsidR="00976784" w:rsidRDefault="00976784" w:rsidP="00976784">
      <w:pPr>
        <w:jc w:val="both"/>
      </w:pPr>
      <w:r>
        <w:t>Nadzorni odbor suglasan je s navedenim prijedlogom Uprave o upotrebi dobiti ostvarene u  202</w:t>
      </w:r>
      <w:r w:rsidR="005E4DAF">
        <w:t>5</w:t>
      </w:r>
      <w:r>
        <w:t xml:space="preserve">. godini te predlaže Glavnoj skupštini </w:t>
      </w:r>
      <w:r w:rsidRPr="0019552D">
        <w:rPr>
          <w:b/>
        </w:rPr>
        <w:t>da usvoji prijedlog</w:t>
      </w:r>
      <w:r>
        <w:t xml:space="preserve"> Uprave o upotrebi dobiti ostvarene u 202</w:t>
      </w:r>
      <w:r w:rsidR="005E4DAF">
        <w:t>5</w:t>
      </w:r>
      <w:r>
        <w:t xml:space="preserve">. godini. </w:t>
      </w:r>
    </w:p>
    <w:p w14:paraId="3A6BDC19" w14:textId="77777777" w:rsidR="00976784" w:rsidRDefault="00976784" w:rsidP="00976784">
      <w:pPr>
        <w:jc w:val="both"/>
      </w:pPr>
      <w:r>
        <w:t xml:space="preserve">       </w:t>
      </w:r>
      <w:r w:rsidRPr="00A83943">
        <w:t xml:space="preserve"> </w:t>
      </w:r>
    </w:p>
    <w:p w14:paraId="56E7714A" w14:textId="77777777" w:rsidR="00976784" w:rsidRPr="005B0724" w:rsidRDefault="00976784" w:rsidP="00976784">
      <w:pPr>
        <w:jc w:val="center"/>
        <w:rPr>
          <w:b/>
        </w:rPr>
      </w:pPr>
      <w:r w:rsidRPr="005B0724">
        <w:rPr>
          <w:b/>
        </w:rPr>
        <w:t>VI</w:t>
      </w:r>
      <w:r>
        <w:rPr>
          <w:b/>
        </w:rPr>
        <w:t>.</w:t>
      </w:r>
    </w:p>
    <w:p w14:paraId="07F2054B" w14:textId="77777777" w:rsidR="00976784" w:rsidRDefault="00976784" w:rsidP="00976784">
      <w:pPr>
        <w:jc w:val="both"/>
      </w:pPr>
      <w:r w:rsidRPr="00A83943">
        <w:t xml:space="preserve">Uprava </w:t>
      </w:r>
      <w:r>
        <w:t xml:space="preserve">Društva </w:t>
      </w:r>
      <w:r w:rsidRPr="00A83943">
        <w:t xml:space="preserve">podnijela </w:t>
      </w:r>
      <w:r>
        <w:t xml:space="preserve">je </w:t>
      </w:r>
      <w:r w:rsidRPr="00A83943">
        <w:t xml:space="preserve">Nadzornom odboru </w:t>
      </w:r>
      <w:r>
        <w:t>I</w:t>
      </w:r>
      <w:r w:rsidRPr="00A83943">
        <w:t xml:space="preserve">zvješće </w:t>
      </w:r>
      <w:r>
        <w:t xml:space="preserve">o poslovanju </w:t>
      </w:r>
      <w:r w:rsidRPr="00A83943">
        <w:t>s izvješćem o stanju Društva</w:t>
      </w:r>
      <w:r>
        <w:t xml:space="preserve">. </w:t>
      </w:r>
      <w:r w:rsidRPr="00A83943">
        <w:t xml:space="preserve">Nadzorni odbor je prihvatio podneseno Izvješće Uprave o stanju Društva bez primjedbi i izdvojenih mišljenja svojih članova jer </w:t>
      </w:r>
      <w:r>
        <w:t xml:space="preserve">je </w:t>
      </w:r>
      <w:r w:rsidRPr="00A83943">
        <w:t>isto realno i objektivno prikazuje stanje Društva i njegov položaj na tržištu, a sastavljeno je u skladu sa iskazanim stanjem u poslov</w:t>
      </w:r>
      <w:r>
        <w:t>nim knjigama Đakovačkih vina d.d.</w:t>
      </w:r>
      <w:r w:rsidRPr="00A83943">
        <w:t xml:space="preserve"> </w:t>
      </w:r>
    </w:p>
    <w:p w14:paraId="4FA24697" w14:textId="77777777" w:rsidR="00075BA4" w:rsidRDefault="00075BA4" w:rsidP="00976784">
      <w:pPr>
        <w:jc w:val="both"/>
      </w:pPr>
    </w:p>
    <w:p w14:paraId="1A49AC21" w14:textId="77777777" w:rsidR="00BF7EB3" w:rsidRDefault="00BF7EB3" w:rsidP="00976784">
      <w:pPr>
        <w:jc w:val="both"/>
      </w:pPr>
    </w:p>
    <w:p w14:paraId="6AC1C6D1" w14:textId="77777777" w:rsidR="00976784" w:rsidRPr="000A6ABF" w:rsidRDefault="00976784" w:rsidP="00976784">
      <w:pPr>
        <w:pStyle w:val="tekst"/>
        <w:jc w:val="both"/>
        <w:rPr>
          <w:b/>
        </w:rPr>
      </w:pPr>
      <w:r w:rsidRPr="000A6ABF">
        <w:rPr>
          <w:b/>
        </w:rPr>
        <w:lastRenderedPageBreak/>
        <w:t>P</w:t>
      </w:r>
      <w:r>
        <w:rPr>
          <w:b/>
        </w:rPr>
        <w:t>R</w:t>
      </w:r>
      <w:r w:rsidRPr="000A6ABF">
        <w:rPr>
          <w:b/>
        </w:rPr>
        <w:t>IJEDLOZI ODLUKA</w:t>
      </w:r>
    </w:p>
    <w:p w14:paraId="26F51F16" w14:textId="77777777" w:rsidR="00976784" w:rsidRDefault="00976784" w:rsidP="00976784">
      <w:pPr>
        <w:pStyle w:val="tekst"/>
        <w:spacing w:before="0" w:beforeAutospacing="0" w:after="0" w:afterAutospacing="0"/>
      </w:pPr>
    </w:p>
    <w:p w14:paraId="24B65CB2" w14:textId="77777777" w:rsidR="00976784" w:rsidRDefault="00976784" w:rsidP="00976784">
      <w:pPr>
        <w:tabs>
          <w:tab w:val="left" w:pos="1980"/>
        </w:tabs>
        <w:jc w:val="both"/>
      </w:pPr>
      <w:r>
        <w:t xml:space="preserve">             Pod točkom  4. dnevnog reda Uprava i Nadzorni odbor predlažu Glavnoj skupštini donošenje slijedeće odluke: </w:t>
      </w:r>
    </w:p>
    <w:p w14:paraId="030EDA01" w14:textId="77777777" w:rsidR="00976784" w:rsidRDefault="00976784" w:rsidP="00976784">
      <w:pPr>
        <w:tabs>
          <w:tab w:val="left" w:pos="1980"/>
        </w:tabs>
        <w:jc w:val="both"/>
      </w:pPr>
      <w:r>
        <w:t xml:space="preserve">   </w:t>
      </w:r>
    </w:p>
    <w:p w14:paraId="6BCE1AD3" w14:textId="77777777" w:rsidR="00976784" w:rsidRDefault="00976784" w:rsidP="00976784">
      <w:pPr>
        <w:jc w:val="center"/>
        <w:rPr>
          <w:b/>
        </w:rPr>
      </w:pPr>
      <w:r w:rsidRPr="00F16717">
        <w:rPr>
          <w:b/>
        </w:rPr>
        <w:t xml:space="preserve">Odluka </w:t>
      </w:r>
    </w:p>
    <w:p w14:paraId="5CE7EEEA" w14:textId="14CF3583" w:rsidR="00976784" w:rsidRPr="00F16717" w:rsidRDefault="00976784" w:rsidP="00976784">
      <w:pPr>
        <w:jc w:val="center"/>
        <w:rPr>
          <w:b/>
        </w:rPr>
      </w:pPr>
      <w:r w:rsidRPr="00F16717">
        <w:rPr>
          <w:b/>
        </w:rPr>
        <w:t xml:space="preserve">o </w:t>
      </w:r>
      <w:r>
        <w:rPr>
          <w:b/>
        </w:rPr>
        <w:t xml:space="preserve">upotrebi dobiti Đakovačkih vina d.d. ostvarene u </w:t>
      </w:r>
      <w:r w:rsidRPr="00F16717">
        <w:rPr>
          <w:b/>
        </w:rPr>
        <w:t>20</w:t>
      </w:r>
      <w:r>
        <w:rPr>
          <w:b/>
        </w:rPr>
        <w:t>2</w:t>
      </w:r>
      <w:r w:rsidR="005E4DAF">
        <w:rPr>
          <w:b/>
        </w:rPr>
        <w:t>5</w:t>
      </w:r>
      <w:r w:rsidRPr="00F16717">
        <w:rPr>
          <w:b/>
        </w:rPr>
        <w:t>. godini</w:t>
      </w:r>
    </w:p>
    <w:p w14:paraId="48C564E5" w14:textId="763BFBE3" w:rsidR="00976784" w:rsidRDefault="00976784" w:rsidP="00976784">
      <w:pPr>
        <w:pStyle w:val="tekst"/>
        <w:ind w:firstLine="708"/>
        <w:jc w:val="both"/>
        <w:rPr>
          <w:color w:val="000000"/>
        </w:rPr>
      </w:pPr>
      <w:r>
        <w:rPr>
          <w:color w:val="000000"/>
        </w:rPr>
        <w:t>1. Utv</w:t>
      </w:r>
      <w:r w:rsidRPr="003F1A05">
        <w:rPr>
          <w:color w:val="000000"/>
        </w:rPr>
        <w:t xml:space="preserve">rđuje se da </w:t>
      </w:r>
      <w:r>
        <w:rPr>
          <w:color w:val="000000"/>
        </w:rPr>
        <w:t>je društvo Đakovačka vina d.d. u godini koja je završila 31. prosinca 202</w:t>
      </w:r>
      <w:r w:rsidR="005E4DAF">
        <w:rPr>
          <w:color w:val="000000"/>
        </w:rPr>
        <w:t>5</w:t>
      </w:r>
      <w:r>
        <w:rPr>
          <w:color w:val="000000"/>
        </w:rPr>
        <w:t xml:space="preserve">. ostvarilo dobit (poslije oporezivanja) u iznosu od </w:t>
      </w:r>
      <w:r w:rsidR="005E4DAF" w:rsidRPr="005E4DAF">
        <w:t>997.567,53</w:t>
      </w:r>
      <w:r w:rsidR="005E4DAF">
        <w:t xml:space="preserve"> </w:t>
      </w:r>
      <w:r>
        <w:t>EUR</w:t>
      </w:r>
      <w:r>
        <w:rPr>
          <w:color w:val="000000"/>
        </w:rPr>
        <w:t xml:space="preserve">. </w:t>
      </w:r>
    </w:p>
    <w:p w14:paraId="57BC6F85" w14:textId="56656DDF" w:rsidR="00976784" w:rsidRDefault="00976784" w:rsidP="00976784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2. Dobit Đakovačkih vina d.d. iz prethodne točke ove Odluke u iznosu od </w:t>
      </w:r>
      <w:r w:rsidR="005E4DAF" w:rsidRPr="005E4DAF">
        <w:t>997.567,53</w:t>
      </w:r>
      <w:r w:rsidR="005E4DAF">
        <w:t xml:space="preserve"> </w:t>
      </w:r>
      <w:r>
        <w:rPr>
          <w:color w:val="000000"/>
        </w:rPr>
        <w:t xml:space="preserve">EUR raspoređuje se na slijedeći način: </w:t>
      </w:r>
    </w:p>
    <w:p w14:paraId="730F2259" w14:textId="3F8614C4" w:rsidR="00976784" w:rsidRDefault="00976784" w:rsidP="00976784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iznos od  </w:t>
      </w:r>
      <w:r w:rsidR="005E4DAF" w:rsidRPr="005E4DAF">
        <w:rPr>
          <w:color w:val="000000"/>
        </w:rPr>
        <w:t xml:space="preserve">49.878,38 </w:t>
      </w:r>
      <w:r>
        <w:t xml:space="preserve">EUR </w:t>
      </w:r>
      <w:r>
        <w:rPr>
          <w:color w:val="000000"/>
        </w:rPr>
        <w:t xml:space="preserve">u zakonske rezerve </w:t>
      </w:r>
    </w:p>
    <w:p w14:paraId="26A592CA" w14:textId="12C5F5CC" w:rsidR="00976784" w:rsidRDefault="00976784" w:rsidP="00976784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iznos od  </w:t>
      </w:r>
      <w:r w:rsidR="005E4DAF" w:rsidRPr="005E4DAF">
        <w:rPr>
          <w:color w:val="000000"/>
        </w:rPr>
        <w:t>947.689,15</w:t>
      </w:r>
      <w:r w:rsidR="005E4DAF">
        <w:rPr>
          <w:color w:val="000000"/>
        </w:rPr>
        <w:t xml:space="preserve"> </w:t>
      </w:r>
      <w:r>
        <w:t>EUR</w:t>
      </w:r>
      <w:r>
        <w:rPr>
          <w:color w:val="000000"/>
        </w:rPr>
        <w:t xml:space="preserve"> u zadržanu dobit. </w:t>
      </w:r>
    </w:p>
    <w:p w14:paraId="38FD1CEF" w14:textId="77777777" w:rsidR="00976784" w:rsidRDefault="00976784" w:rsidP="00976784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614BD696" w14:textId="77777777" w:rsidR="00976784" w:rsidRDefault="00976784" w:rsidP="00976784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3. Ova Odluka stupa na snagu danom donošenja. </w:t>
      </w:r>
    </w:p>
    <w:p w14:paraId="3574298F" w14:textId="77777777" w:rsidR="00976784" w:rsidRDefault="00976784" w:rsidP="00976784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46B3076" w14:textId="77777777" w:rsidR="00976784" w:rsidRDefault="00976784" w:rsidP="00976784">
      <w:pPr>
        <w:ind w:firstLine="708"/>
        <w:jc w:val="both"/>
      </w:pPr>
      <w:r>
        <w:t xml:space="preserve">Pod točkom 5. dnevnog reda Uprava i Nadzorni odbor predlažu Glavnoj skupštini donošenje slijedeće odluke: </w:t>
      </w:r>
    </w:p>
    <w:p w14:paraId="5F2EECB7" w14:textId="77777777" w:rsidR="00976784" w:rsidRDefault="00976784" w:rsidP="00976784">
      <w:pPr>
        <w:jc w:val="both"/>
      </w:pPr>
      <w:r>
        <w:t xml:space="preserve"> </w:t>
      </w:r>
    </w:p>
    <w:p w14:paraId="263C1E1F" w14:textId="77777777" w:rsidR="00976784" w:rsidRDefault="00976784" w:rsidP="00976784">
      <w:pPr>
        <w:jc w:val="center"/>
        <w:rPr>
          <w:b/>
        </w:rPr>
      </w:pPr>
      <w:r w:rsidRPr="005D14BF">
        <w:rPr>
          <w:b/>
        </w:rPr>
        <w:t xml:space="preserve">Odluka </w:t>
      </w:r>
    </w:p>
    <w:p w14:paraId="6B5C457B" w14:textId="77777777" w:rsidR="00976784" w:rsidRDefault="00976784" w:rsidP="00976784">
      <w:pPr>
        <w:jc w:val="center"/>
        <w:rPr>
          <w:b/>
        </w:rPr>
      </w:pPr>
      <w:r w:rsidRPr="005D14BF">
        <w:rPr>
          <w:b/>
        </w:rPr>
        <w:t>o davanju razrješnice član</w:t>
      </w:r>
      <w:r>
        <w:rPr>
          <w:b/>
        </w:rPr>
        <w:t xml:space="preserve">u Uprave </w:t>
      </w:r>
    </w:p>
    <w:p w14:paraId="4DE25EB1" w14:textId="77777777" w:rsidR="00976784" w:rsidRPr="005D14BF" w:rsidRDefault="00976784" w:rsidP="00976784">
      <w:pPr>
        <w:jc w:val="center"/>
        <w:rPr>
          <w:b/>
        </w:rPr>
      </w:pPr>
    </w:p>
    <w:p w14:paraId="0057926F" w14:textId="513FDE81" w:rsidR="00976784" w:rsidRDefault="00976784" w:rsidP="00976784">
      <w:pPr>
        <w:ind w:firstLine="708"/>
        <w:jc w:val="both"/>
      </w:pPr>
      <w:r>
        <w:t>1. Utvrđuje se da je član Uprave Đurđica Kljajić u 202</w:t>
      </w:r>
      <w:r w:rsidR="005E4DAF">
        <w:t>5</w:t>
      </w:r>
      <w:r>
        <w:t>. godini vodila poslove Đakovačkih vina d.d. u skladu sa zakonom i Statutom te joj se daje razrješnica za vođenje poslova u 202</w:t>
      </w:r>
      <w:r w:rsidR="005E4DAF">
        <w:t>5</w:t>
      </w:r>
      <w:r>
        <w:t xml:space="preserve">. godini. </w:t>
      </w:r>
    </w:p>
    <w:p w14:paraId="3A994F8B" w14:textId="77777777" w:rsidR="00976784" w:rsidRDefault="00976784" w:rsidP="00976784">
      <w:pPr>
        <w:ind w:firstLine="708"/>
        <w:jc w:val="both"/>
      </w:pPr>
      <w:r>
        <w:t xml:space="preserve">2. Ova odluka stupa na snagu danom donošenja. </w:t>
      </w:r>
    </w:p>
    <w:p w14:paraId="268D4936" w14:textId="77777777" w:rsidR="00976784" w:rsidRDefault="00976784" w:rsidP="00976784">
      <w:pPr>
        <w:ind w:firstLine="708"/>
        <w:jc w:val="both"/>
      </w:pPr>
    </w:p>
    <w:p w14:paraId="153E69F2" w14:textId="77777777" w:rsidR="00976784" w:rsidRDefault="00976784" w:rsidP="00976784">
      <w:pPr>
        <w:ind w:firstLine="708"/>
        <w:jc w:val="both"/>
      </w:pPr>
      <w:r>
        <w:t xml:space="preserve">Pod točkom 6. dnevnog reda Nadzorni odbor predlaže Glavnoj skupštini donošenje slijedeće odluke:  </w:t>
      </w:r>
    </w:p>
    <w:p w14:paraId="16732DC7" w14:textId="77777777" w:rsidR="00976784" w:rsidRDefault="00976784" w:rsidP="00976784">
      <w:pPr>
        <w:jc w:val="both"/>
      </w:pPr>
    </w:p>
    <w:p w14:paraId="5BAFDBFF" w14:textId="77777777" w:rsidR="00976784" w:rsidRDefault="00976784" w:rsidP="00976784">
      <w:pPr>
        <w:jc w:val="center"/>
        <w:rPr>
          <w:b/>
        </w:rPr>
      </w:pPr>
      <w:r w:rsidRPr="005D14BF">
        <w:rPr>
          <w:b/>
        </w:rPr>
        <w:t>Odluka</w:t>
      </w:r>
    </w:p>
    <w:p w14:paraId="0497A207" w14:textId="77777777" w:rsidR="00976784" w:rsidRPr="005D14BF" w:rsidRDefault="00976784" w:rsidP="00976784">
      <w:pPr>
        <w:jc w:val="center"/>
        <w:rPr>
          <w:b/>
        </w:rPr>
      </w:pPr>
      <w:r w:rsidRPr="005D14BF">
        <w:rPr>
          <w:b/>
        </w:rPr>
        <w:t xml:space="preserve"> o davanju razrješnice članovima Nadzornog odbora </w:t>
      </w:r>
    </w:p>
    <w:p w14:paraId="482F9898" w14:textId="77777777" w:rsidR="00976784" w:rsidRDefault="00976784" w:rsidP="00976784">
      <w:pPr>
        <w:jc w:val="both"/>
      </w:pPr>
    </w:p>
    <w:p w14:paraId="64FDE5F2" w14:textId="5BC43D70" w:rsidR="00976784" w:rsidRDefault="00976784" w:rsidP="00976784">
      <w:pPr>
        <w:ind w:firstLine="708"/>
        <w:jc w:val="both"/>
      </w:pPr>
      <w:r>
        <w:t>1. Utvrđuje se da su predsjednik i članovi Nadzornog odbora Đakovačkih vina d.d. u 202</w:t>
      </w:r>
      <w:r w:rsidR="005E4DAF">
        <w:t>5</w:t>
      </w:r>
      <w:r>
        <w:t>. godini obavljali svoj posao u skladu s zakonom i Statutom Đakovačkih vina d.d., pa im se temeljem navedenog daje razrješnica za 202</w:t>
      </w:r>
      <w:r w:rsidR="005E4DAF">
        <w:t>5</w:t>
      </w:r>
      <w:r>
        <w:t>. godinu.</w:t>
      </w:r>
    </w:p>
    <w:p w14:paraId="7B6B4FE0" w14:textId="77777777" w:rsidR="00976784" w:rsidRDefault="00976784" w:rsidP="00976784">
      <w:pPr>
        <w:ind w:firstLine="708"/>
        <w:jc w:val="both"/>
      </w:pPr>
      <w:r>
        <w:t xml:space="preserve">2. Ova odluka stupa na snagu danom donošenja. </w:t>
      </w:r>
    </w:p>
    <w:p w14:paraId="0B85F91F" w14:textId="77777777" w:rsidR="009E59D0" w:rsidRDefault="009E59D0" w:rsidP="009E59D0">
      <w:pPr>
        <w:jc w:val="center"/>
      </w:pPr>
    </w:p>
    <w:p w14:paraId="24C14254" w14:textId="77777777" w:rsidR="005E4DAF" w:rsidRDefault="005E4DAF" w:rsidP="009E59D0">
      <w:pPr>
        <w:jc w:val="center"/>
      </w:pPr>
    </w:p>
    <w:p w14:paraId="7C2DB340" w14:textId="77777777" w:rsidR="005E4DAF" w:rsidRDefault="005E4DAF" w:rsidP="009E59D0">
      <w:pPr>
        <w:jc w:val="center"/>
      </w:pPr>
    </w:p>
    <w:p w14:paraId="1846C88F" w14:textId="77777777" w:rsidR="005E4DAF" w:rsidRDefault="005E4DAF" w:rsidP="009E59D0">
      <w:pPr>
        <w:jc w:val="center"/>
      </w:pPr>
    </w:p>
    <w:p w14:paraId="1519674C" w14:textId="77777777" w:rsidR="005E4DAF" w:rsidRDefault="005E4DAF" w:rsidP="009E59D0">
      <w:pPr>
        <w:jc w:val="center"/>
      </w:pPr>
    </w:p>
    <w:p w14:paraId="33A43BBB" w14:textId="77777777" w:rsidR="005E4DAF" w:rsidRDefault="005E4DAF" w:rsidP="009E59D0">
      <w:pPr>
        <w:jc w:val="center"/>
      </w:pPr>
    </w:p>
    <w:p w14:paraId="5962A1D3" w14:textId="77777777" w:rsidR="005E4DAF" w:rsidRDefault="005E4DAF" w:rsidP="009E59D0">
      <w:pPr>
        <w:jc w:val="center"/>
      </w:pPr>
    </w:p>
    <w:p w14:paraId="3704FF2A" w14:textId="77777777" w:rsidR="005E4DAF" w:rsidRDefault="005E4DAF" w:rsidP="009E59D0">
      <w:pPr>
        <w:jc w:val="center"/>
      </w:pPr>
    </w:p>
    <w:p w14:paraId="6B258A99" w14:textId="77777777" w:rsidR="005E4DAF" w:rsidRDefault="005E4DAF" w:rsidP="009E59D0">
      <w:pPr>
        <w:jc w:val="center"/>
      </w:pPr>
    </w:p>
    <w:p w14:paraId="3B5B2048" w14:textId="77777777" w:rsidR="00976784" w:rsidRDefault="00976784" w:rsidP="00976784">
      <w:pPr>
        <w:jc w:val="both"/>
      </w:pPr>
    </w:p>
    <w:p w14:paraId="0104C861" w14:textId="77777777" w:rsidR="00976784" w:rsidRDefault="00976784" w:rsidP="00976784">
      <w:pPr>
        <w:jc w:val="both"/>
      </w:pPr>
    </w:p>
    <w:p w14:paraId="2F87EE15" w14:textId="77777777" w:rsidR="00976784" w:rsidRDefault="00976784" w:rsidP="00976784">
      <w:r>
        <w:tab/>
      </w:r>
    </w:p>
    <w:p w14:paraId="0CC561FE" w14:textId="77777777" w:rsidR="00976784" w:rsidRDefault="00976784" w:rsidP="00976784">
      <w:pPr>
        <w:jc w:val="both"/>
        <w:rPr>
          <w:b/>
          <w:u w:val="single"/>
        </w:rPr>
      </w:pPr>
      <w:r w:rsidRPr="007445E0">
        <w:rPr>
          <w:b/>
          <w:u w:val="single"/>
        </w:rPr>
        <w:t xml:space="preserve">Poziv dioničarima: </w:t>
      </w:r>
    </w:p>
    <w:p w14:paraId="0B4CFB65" w14:textId="77777777" w:rsidR="00976784" w:rsidRPr="007445E0" w:rsidRDefault="00976784" w:rsidP="00976784">
      <w:pPr>
        <w:jc w:val="both"/>
        <w:rPr>
          <w:b/>
          <w:u w:val="single"/>
        </w:rPr>
      </w:pPr>
    </w:p>
    <w:p w14:paraId="235510AC" w14:textId="77777777" w:rsidR="00976784" w:rsidRPr="00DB43BF" w:rsidRDefault="00976784" w:rsidP="00976784">
      <w:pPr>
        <w:jc w:val="both"/>
        <w:rPr>
          <w:b/>
        </w:rPr>
      </w:pPr>
      <w:r>
        <w:t xml:space="preserve">Pozivaju se dioničari Društva, da sudjeluju u radu Glavne skupštine. </w:t>
      </w:r>
    </w:p>
    <w:p w14:paraId="116D5072" w14:textId="783A50F2" w:rsidR="00976784" w:rsidRDefault="00976784" w:rsidP="00976784">
      <w:pPr>
        <w:jc w:val="both"/>
      </w:pPr>
      <w:r>
        <w:t xml:space="preserve">Pravo sudjelovanja u radu Glavne skupštine ostvaruju dioničari koji su evidentirani u </w:t>
      </w:r>
      <w:proofErr w:type="spellStart"/>
      <w:r>
        <w:t>depozitoriju</w:t>
      </w:r>
      <w:proofErr w:type="spellEnd"/>
      <w:r>
        <w:t xml:space="preserve"> Središnjeg klirinškog depozitarnog društva d.d. na dan </w:t>
      </w:r>
      <w:r w:rsidR="005E4DAF">
        <w:t>12</w:t>
      </w:r>
      <w:r>
        <w:t>. lipnja 202</w:t>
      </w:r>
      <w:r w:rsidR="005E4DAF">
        <w:t>6</w:t>
      </w:r>
      <w:r>
        <w:t xml:space="preserve">. godine kao dioničari Društva i koji svoje sudjelovanje u radu Glavne skupštine prijave Društvu najkasnije petog dana prije dana održanja Glavne skupštine zaključno s danom </w:t>
      </w:r>
      <w:r w:rsidR="005E4DAF">
        <w:t>12</w:t>
      </w:r>
      <w:r>
        <w:t>. lipnja 202</w:t>
      </w:r>
      <w:r w:rsidR="005E4DAF">
        <w:t>6</w:t>
      </w:r>
      <w:r>
        <w:t xml:space="preserve">. godine. </w:t>
      </w:r>
    </w:p>
    <w:p w14:paraId="29B3D8DB" w14:textId="77777777" w:rsidR="00976784" w:rsidRDefault="00976784" w:rsidP="00976784">
      <w:pPr>
        <w:pStyle w:val="tekst"/>
        <w:jc w:val="both"/>
        <w:rPr>
          <w:color w:val="000000"/>
        </w:rPr>
      </w:pPr>
      <w:r w:rsidRPr="00DB43BF">
        <w:rPr>
          <w:color w:val="000000"/>
        </w:rPr>
        <w:t xml:space="preserve">Temeljni kapital </w:t>
      </w:r>
      <w:r>
        <w:rPr>
          <w:color w:val="000000"/>
        </w:rPr>
        <w:t xml:space="preserve">Đakovačkih vina </w:t>
      </w:r>
      <w:r w:rsidRPr="00DB43BF">
        <w:rPr>
          <w:color w:val="000000"/>
        </w:rPr>
        <w:t xml:space="preserve">d.d. </w:t>
      </w:r>
      <w:r>
        <w:rPr>
          <w:color w:val="000000"/>
        </w:rPr>
        <w:t xml:space="preserve">iznosi 5.790.420,00 EUR, a </w:t>
      </w:r>
      <w:r w:rsidRPr="00DB43BF">
        <w:rPr>
          <w:color w:val="000000"/>
        </w:rPr>
        <w:t xml:space="preserve">podijeljen je na </w:t>
      </w:r>
      <w:r>
        <w:t xml:space="preserve">214.460 </w:t>
      </w:r>
      <w:r>
        <w:rPr>
          <w:color w:val="000000"/>
        </w:rPr>
        <w:t xml:space="preserve"> </w:t>
      </w:r>
      <w:r w:rsidRPr="00DB43BF">
        <w:rPr>
          <w:color w:val="000000"/>
        </w:rPr>
        <w:t>redovnih dionica</w:t>
      </w:r>
      <w:r>
        <w:rPr>
          <w:color w:val="000000"/>
        </w:rPr>
        <w:t xml:space="preserve"> na ime</w:t>
      </w:r>
      <w:r w:rsidRPr="00DB43BF">
        <w:rPr>
          <w:color w:val="000000"/>
        </w:rPr>
        <w:t xml:space="preserve">, </w:t>
      </w:r>
      <w:r>
        <w:rPr>
          <w:color w:val="000000"/>
        </w:rPr>
        <w:t xml:space="preserve">svaka dionica </w:t>
      </w:r>
      <w:r w:rsidRPr="00DB43BF">
        <w:rPr>
          <w:color w:val="000000"/>
        </w:rPr>
        <w:t xml:space="preserve">nominalnog </w:t>
      </w:r>
      <w:r>
        <w:rPr>
          <w:color w:val="000000"/>
        </w:rPr>
        <w:t xml:space="preserve">je </w:t>
      </w:r>
      <w:r w:rsidRPr="00DB43BF">
        <w:rPr>
          <w:color w:val="000000"/>
        </w:rPr>
        <w:t xml:space="preserve">iznosa </w:t>
      </w:r>
      <w:r>
        <w:rPr>
          <w:color w:val="000000"/>
        </w:rPr>
        <w:t>27,00 EUR</w:t>
      </w:r>
      <w:r w:rsidRPr="00DB43BF">
        <w:rPr>
          <w:color w:val="000000"/>
        </w:rPr>
        <w:t xml:space="preserve">, </w:t>
      </w:r>
      <w:r>
        <w:rPr>
          <w:color w:val="000000"/>
        </w:rPr>
        <w:t xml:space="preserve">dionice </w:t>
      </w:r>
      <w:r w:rsidRPr="00DB43BF">
        <w:rPr>
          <w:color w:val="000000"/>
        </w:rPr>
        <w:t>s</w:t>
      </w:r>
      <w:r>
        <w:rPr>
          <w:color w:val="000000"/>
        </w:rPr>
        <w:t xml:space="preserve">u izdane u nematerijaliziranom obliku i vode se na računima dioničara kod </w:t>
      </w:r>
      <w:r w:rsidRPr="00DB43BF">
        <w:rPr>
          <w:color w:val="000000"/>
        </w:rPr>
        <w:t>Središnje</w:t>
      </w:r>
      <w:r>
        <w:rPr>
          <w:color w:val="000000"/>
        </w:rPr>
        <w:t>g</w:t>
      </w:r>
      <w:r w:rsidRPr="00DB43BF">
        <w:rPr>
          <w:color w:val="000000"/>
        </w:rPr>
        <w:t xml:space="preserve"> klirinškog depozitarnog društva pod oznakom </w:t>
      </w:r>
      <w:r>
        <w:rPr>
          <w:color w:val="000000"/>
        </w:rPr>
        <w:t>DKVN-R-A.</w:t>
      </w:r>
      <w:r w:rsidRPr="00DB43BF">
        <w:rPr>
          <w:color w:val="000000"/>
        </w:rPr>
        <w:t xml:space="preserve"> Svaka redovna dionica daje pravo na jedan glas u Glavnoj skupštini.</w:t>
      </w:r>
      <w:r>
        <w:rPr>
          <w:color w:val="000000"/>
        </w:rPr>
        <w:t xml:space="preserve"> Ukupno je 214.460 dionica s pravom glasa. </w:t>
      </w:r>
    </w:p>
    <w:p w14:paraId="73930490" w14:textId="77777777" w:rsidR="00976784" w:rsidRDefault="00976784" w:rsidP="00976784">
      <w:pPr>
        <w:pStyle w:val="tekst"/>
        <w:jc w:val="both"/>
        <w:rPr>
          <w:color w:val="000000"/>
        </w:rPr>
      </w:pPr>
      <w:r>
        <w:rPr>
          <w:color w:val="000000"/>
        </w:rPr>
        <w:t xml:space="preserve">Dioničari mogu opunomoćiti financijske odnosno kreditne institucije i ovlaštene udruge dioničara te druge osobe za zastupanje na Glavnoj skupštini i dati im obveznu uputu kako da glasuju o predloženoj točki dnevnog reda. </w:t>
      </w:r>
    </w:p>
    <w:p w14:paraId="6A22F6F1" w14:textId="2B01C24B" w:rsidR="00976784" w:rsidRDefault="00976784" w:rsidP="00976784">
      <w:pPr>
        <w:jc w:val="both"/>
        <w:rPr>
          <w:color w:val="000000"/>
        </w:rPr>
      </w:pPr>
      <w:r>
        <w:rPr>
          <w:color w:val="000000"/>
        </w:rPr>
        <w:t xml:space="preserve">Dioničar koji osobno ili putem punomoćnika želi sudjelovati u radu Glavne skupštine mora se pisanim putem prijaviti za sudjelovanje u radu Glavne skupštine Upravi Društva najkasnije petog dana prije dana održavanja Glavne skupštine odnosno najkasnije </w:t>
      </w:r>
      <w:r w:rsidR="005E4DAF">
        <w:rPr>
          <w:color w:val="000000"/>
        </w:rPr>
        <w:t>12</w:t>
      </w:r>
      <w:r>
        <w:rPr>
          <w:color w:val="000000"/>
        </w:rPr>
        <w:t>. lipnja 202</w:t>
      </w:r>
      <w:r w:rsidR="005E4DAF">
        <w:rPr>
          <w:color w:val="000000"/>
        </w:rPr>
        <w:t>6</w:t>
      </w:r>
      <w:r>
        <w:rPr>
          <w:color w:val="000000"/>
        </w:rPr>
        <w:t xml:space="preserve">. godine. </w:t>
      </w:r>
    </w:p>
    <w:p w14:paraId="5A687010" w14:textId="77777777" w:rsidR="00976784" w:rsidRDefault="00976784" w:rsidP="00976784">
      <w:pPr>
        <w:jc w:val="both"/>
        <w:rPr>
          <w:color w:val="000000"/>
        </w:rPr>
      </w:pPr>
    </w:p>
    <w:p w14:paraId="73A000F5" w14:textId="77777777" w:rsidR="00976784" w:rsidRDefault="00976784" w:rsidP="00976784">
      <w:pPr>
        <w:jc w:val="both"/>
        <w:rPr>
          <w:color w:val="000000"/>
        </w:rPr>
      </w:pPr>
      <w:r w:rsidRPr="00FD090B">
        <w:rPr>
          <w:color w:val="000000"/>
        </w:rPr>
        <w:t>Prijav</w:t>
      </w:r>
      <w:r>
        <w:rPr>
          <w:color w:val="000000"/>
        </w:rPr>
        <w:t xml:space="preserve">e za </w:t>
      </w:r>
      <w:r w:rsidRPr="00FD090B">
        <w:rPr>
          <w:color w:val="000000"/>
        </w:rPr>
        <w:t>sudjelovanja u radu Glavne skupštine m</w:t>
      </w:r>
      <w:r>
        <w:rPr>
          <w:color w:val="000000"/>
        </w:rPr>
        <w:t xml:space="preserve">ogu se dostaviti preporučeno pismeno Upravi Društva na adresu: Đakovačka vina d.d., Biskupa Antuna Mandića 71, Mandićevac, HR-31418 Drenje  ili osobno predati pisarnici Ureda Uprave na istoj adresi. </w:t>
      </w:r>
    </w:p>
    <w:p w14:paraId="5C51AD77" w14:textId="77777777" w:rsidR="00976784" w:rsidRDefault="00976784" w:rsidP="00976784">
      <w:pPr>
        <w:jc w:val="both"/>
        <w:rPr>
          <w:color w:val="000000"/>
        </w:rPr>
      </w:pPr>
      <w:r>
        <w:rPr>
          <w:color w:val="000000"/>
        </w:rPr>
        <w:t xml:space="preserve">Prijava sudjelovanja mora </w:t>
      </w:r>
      <w:r w:rsidRPr="00FD090B">
        <w:rPr>
          <w:color w:val="000000"/>
        </w:rPr>
        <w:t xml:space="preserve">sadržavati: </w:t>
      </w:r>
      <w:r w:rsidRPr="00426BB9">
        <w:rPr>
          <w:color w:val="000000"/>
        </w:rPr>
        <w:t>ime i prezime ili tvrtku dioničara</w:t>
      </w:r>
      <w:r>
        <w:rPr>
          <w:color w:val="000000"/>
        </w:rPr>
        <w:t xml:space="preserve">, </w:t>
      </w:r>
      <w:r w:rsidRPr="00426BB9">
        <w:rPr>
          <w:color w:val="000000"/>
        </w:rPr>
        <w:t xml:space="preserve">adresu, </w:t>
      </w:r>
      <w:r>
        <w:rPr>
          <w:color w:val="000000"/>
        </w:rPr>
        <w:t xml:space="preserve">OIB, broj dionica s kojima dioničar namjerava sudjelovati u radu Glavne skupštine, potpis i/ili žig dioničara. </w:t>
      </w:r>
    </w:p>
    <w:p w14:paraId="44788ED0" w14:textId="77777777" w:rsidR="00976784" w:rsidRDefault="00976784" w:rsidP="00976784">
      <w:pPr>
        <w:jc w:val="both"/>
        <w:rPr>
          <w:color w:val="000000"/>
        </w:rPr>
      </w:pPr>
      <w:r>
        <w:rPr>
          <w:color w:val="000000"/>
        </w:rPr>
        <w:t xml:space="preserve">Saziv ove Glavne skupštine s prijedlozima odluka objavit će se na internetskoj stranici na kojoj se nalazi sudski registar i na internetskoj stranici Društva.  </w:t>
      </w:r>
    </w:p>
    <w:p w14:paraId="600BA092" w14:textId="77777777" w:rsidR="00976784" w:rsidRDefault="00976784" w:rsidP="00976784">
      <w:pPr>
        <w:jc w:val="both"/>
        <w:rPr>
          <w:color w:val="000000"/>
        </w:rPr>
      </w:pPr>
      <w:r>
        <w:rPr>
          <w:color w:val="000000"/>
        </w:rPr>
        <w:t>Od dana objave saziva Glavne skupštine na internetskoj stranici na kojoj se nalazi sudski registar, saziv Glavne skupštine s pratećom dokumentacijom bit će objavljen na internetskim stranicama Društva.</w:t>
      </w:r>
    </w:p>
    <w:p w14:paraId="391BE72B" w14:textId="0C3F52DD" w:rsidR="00976784" w:rsidRDefault="00976784" w:rsidP="00976784">
      <w:pPr>
        <w:jc w:val="both"/>
        <w:rPr>
          <w:color w:val="000000"/>
        </w:rPr>
      </w:pPr>
      <w:r>
        <w:rPr>
          <w:color w:val="000000"/>
        </w:rPr>
        <w:t>Godišnja izvješća za godinu koja je završila 31. prosinca 202</w:t>
      </w:r>
      <w:r w:rsidR="005E4DAF">
        <w:rPr>
          <w:color w:val="000000"/>
        </w:rPr>
        <w:t>5</w:t>
      </w:r>
      <w:r>
        <w:rPr>
          <w:color w:val="000000"/>
        </w:rPr>
        <w:t>. te godišnje izvješće o stanju društva za godinu koja je završila 31. prosinca 202</w:t>
      </w:r>
      <w:r w:rsidR="005E4DAF">
        <w:rPr>
          <w:color w:val="000000"/>
        </w:rPr>
        <w:t>5</w:t>
      </w:r>
      <w:r>
        <w:rPr>
          <w:color w:val="000000"/>
        </w:rPr>
        <w:t xml:space="preserve">. bit će objavljena na internetskoj stranici Društva od dana objave saziva Glavne skupštine na internetskoj stranici sudskog registra, te dostupna dioničarima na uvid u Uredu Uprave Društva. </w:t>
      </w:r>
    </w:p>
    <w:p w14:paraId="7E802632" w14:textId="77777777" w:rsidR="00976784" w:rsidRDefault="00976784" w:rsidP="00976784">
      <w:pPr>
        <w:jc w:val="both"/>
        <w:rPr>
          <w:color w:val="000000"/>
        </w:rPr>
      </w:pPr>
    </w:p>
    <w:p w14:paraId="15465A9B" w14:textId="77777777" w:rsidR="00976784" w:rsidRPr="007445E0" w:rsidRDefault="00976784" w:rsidP="00976784">
      <w:pPr>
        <w:jc w:val="both"/>
        <w:rPr>
          <w:u w:val="single"/>
        </w:rPr>
      </w:pPr>
      <w:r w:rsidRPr="007445E0">
        <w:rPr>
          <w:u w:val="single"/>
        </w:rPr>
        <w:t xml:space="preserve">Prava dioničara: </w:t>
      </w:r>
    </w:p>
    <w:p w14:paraId="470EAB53" w14:textId="77777777" w:rsidR="00976784" w:rsidRDefault="00976784" w:rsidP="00976784">
      <w:pPr>
        <w:jc w:val="both"/>
      </w:pPr>
      <w:r>
        <w:t xml:space="preserve">S obzirom na pravo dioničara koji zajedno imaju udjele u visini od dvadesetoga dijela temeljnog kapitala Društva da zahtijevaju da se neki predmet stavi na dnevni red Glavne skupštine i da se to objavi, dioničari se s tim u svezi upućuju na obvezu postupanja prema odredbi članka 278. stavak 2. Zakona o trgovačkim društvima.  </w:t>
      </w:r>
    </w:p>
    <w:p w14:paraId="18CF5FC7" w14:textId="77777777" w:rsidR="00976784" w:rsidRDefault="00976784" w:rsidP="00976784">
      <w:pPr>
        <w:jc w:val="both"/>
      </w:pPr>
    </w:p>
    <w:p w14:paraId="669A19DA" w14:textId="77777777" w:rsidR="00976784" w:rsidRDefault="00976784" w:rsidP="00976784">
      <w:pPr>
        <w:jc w:val="both"/>
      </w:pPr>
      <w:r>
        <w:t xml:space="preserve">S obzirom na pravo dioničara na davanje protuprijedloga prijedlogu pojedine odluke koji je dala Uprava odnosno Nadzorni odbor Društva, dioničari se s tim u svezi upućuju na obvezu postupanja prema odredbi članka 282. Zakona o trgovačkim društvima. </w:t>
      </w:r>
    </w:p>
    <w:p w14:paraId="40DEA1C1" w14:textId="77777777" w:rsidR="00976784" w:rsidRDefault="00976784" w:rsidP="00976784">
      <w:pPr>
        <w:jc w:val="both"/>
      </w:pPr>
    </w:p>
    <w:p w14:paraId="37F02F9F" w14:textId="77777777" w:rsidR="00976784" w:rsidRDefault="00976784" w:rsidP="00976784">
      <w:pPr>
        <w:jc w:val="both"/>
      </w:pPr>
      <w:r>
        <w:lastRenderedPageBreak/>
        <w:t>S obzirom na pravo dioničara na stavljanje prijedloga za imenovanje revizora financijskih izvještaja, dioničari se s tim u svezi upućuju na postupanje prema odredbi članka 283. Zakona o trgovačkim društvima.</w:t>
      </w:r>
    </w:p>
    <w:p w14:paraId="145FBDAE" w14:textId="77777777" w:rsidR="00976784" w:rsidRDefault="00976784" w:rsidP="00976784">
      <w:pPr>
        <w:jc w:val="both"/>
      </w:pPr>
    </w:p>
    <w:p w14:paraId="37FC8AA9" w14:textId="77777777" w:rsidR="00976784" w:rsidRDefault="00976784" w:rsidP="00976784">
      <w:pPr>
        <w:jc w:val="both"/>
      </w:pPr>
      <w:r>
        <w:t xml:space="preserve">S obzirom na pravo dioničara da budu obaviješteni o poslovima Društva, dioničari se s tim u svezi upućuju na odredbu članka 287. Zakona o trgovačkim društvima. </w:t>
      </w:r>
    </w:p>
    <w:p w14:paraId="6E60560D" w14:textId="77777777" w:rsidR="00976784" w:rsidRDefault="00976784" w:rsidP="00976784">
      <w:pPr>
        <w:jc w:val="both"/>
      </w:pPr>
      <w:r>
        <w:t xml:space="preserve">  </w:t>
      </w:r>
    </w:p>
    <w:p w14:paraId="00D216B4" w14:textId="479A1938" w:rsidR="00976784" w:rsidRDefault="00976784" w:rsidP="00976784">
      <w:pPr>
        <w:jc w:val="both"/>
      </w:pPr>
      <w:r>
        <w:t xml:space="preserve">Ako se Glavna skupština zakazana za dan </w:t>
      </w:r>
      <w:r w:rsidR="00DE44A7">
        <w:t>17</w:t>
      </w:r>
      <w:r>
        <w:t>. lipnja 202</w:t>
      </w:r>
      <w:r w:rsidR="00DE44A7">
        <w:t>6</w:t>
      </w:r>
      <w:r>
        <w:t xml:space="preserve">. godine ne održi zbog nedostatka kvoruma, pričuvna glavna skupština održat će se dana </w:t>
      </w:r>
      <w:r w:rsidR="00DE44A7">
        <w:t>0</w:t>
      </w:r>
      <w:r w:rsidR="00075BA4">
        <w:t>6</w:t>
      </w:r>
      <w:r w:rsidRPr="000465F9">
        <w:t xml:space="preserve">. </w:t>
      </w:r>
      <w:r>
        <w:t xml:space="preserve">srpnja </w:t>
      </w:r>
      <w:r w:rsidRPr="000465F9">
        <w:t>202</w:t>
      </w:r>
      <w:r w:rsidR="00DE44A7">
        <w:t>6</w:t>
      </w:r>
      <w:r w:rsidRPr="000465F9">
        <w:t>.</w:t>
      </w:r>
      <w:r>
        <w:t xml:space="preserve"> god. u 10:00 sati na istom mjestu i s istim dnevnim redom. Ta Glavna skupština održat će se i donijeti pravovaljane odluke bez obzira na broj prisutnih dioničara odnosno glasova. </w:t>
      </w:r>
    </w:p>
    <w:p w14:paraId="16BDB31C" w14:textId="77777777" w:rsidR="00976784" w:rsidRDefault="00976784" w:rsidP="00976784">
      <w:pPr>
        <w:jc w:val="both"/>
      </w:pPr>
    </w:p>
    <w:p w14:paraId="068D0A19" w14:textId="77777777" w:rsidR="00976784" w:rsidRPr="00DB43BF" w:rsidRDefault="00976784" w:rsidP="00976784">
      <w:pPr>
        <w:jc w:val="both"/>
        <w:rPr>
          <w:color w:val="000000"/>
        </w:rPr>
      </w:pPr>
      <w:r w:rsidRPr="00DB43BF">
        <w:rPr>
          <w:color w:val="000000"/>
        </w:rPr>
        <w:t>Prema odredb</w:t>
      </w:r>
      <w:r>
        <w:rPr>
          <w:color w:val="000000"/>
        </w:rPr>
        <w:t xml:space="preserve">ama </w:t>
      </w:r>
      <w:r w:rsidRPr="00DB43BF">
        <w:rPr>
          <w:color w:val="000000"/>
        </w:rPr>
        <w:t xml:space="preserve">Statuta </w:t>
      </w:r>
      <w:r>
        <w:rPr>
          <w:color w:val="000000"/>
        </w:rPr>
        <w:t xml:space="preserve">Đakovačkih vina d.d. </w:t>
      </w:r>
      <w:r w:rsidRPr="00DB43BF">
        <w:rPr>
          <w:color w:val="000000"/>
        </w:rPr>
        <w:t xml:space="preserve">dioničari, njihovi opunomoćenici i zastupnici sami snose troškove </w:t>
      </w:r>
      <w:r>
        <w:rPr>
          <w:color w:val="000000"/>
        </w:rPr>
        <w:t xml:space="preserve">dolaska na Glavnu skupštinu i </w:t>
      </w:r>
      <w:r w:rsidRPr="00DB43BF">
        <w:rPr>
          <w:color w:val="000000"/>
        </w:rPr>
        <w:t>sudjelovanja u radu Glavne skupštine.</w:t>
      </w:r>
    </w:p>
    <w:p w14:paraId="6BC926A7" w14:textId="77777777" w:rsidR="00976784" w:rsidRDefault="00976784" w:rsidP="00976784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DB43BF">
        <w:rPr>
          <w:color w:val="000000"/>
        </w:rPr>
        <w:t>Ovaj poziv</w:t>
      </w:r>
      <w:r>
        <w:rPr>
          <w:color w:val="000000"/>
        </w:rPr>
        <w:t xml:space="preserve"> i dnevni red s prijedlozima odluka </w:t>
      </w:r>
      <w:r w:rsidRPr="00DB43BF">
        <w:rPr>
          <w:color w:val="000000"/>
        </w:rPr>
        <w:t>Glavn</w:t>
      </w:r>
      <w:r>
        <w:rPr>
          <w:color w:val="000000"/>
        </w:rPr>
        <w:t>e</w:t>
      </w:r>
      <w:r w:rsidRPr="00DB43BF">
        <w:rPr>
          <w:color w:val="000000"/>
        </w:rPr>
        <w:t xml:space="preserve"> skupštin</w:t>
      </w:r>
      <w:r>
        <w:rPr>
          <w:color w:val="000000"/>
        </w:rPr>
        <w:t xml:space="preserve">e, </w:t>
      </w:r>
      <w:r w:rsidRPr="00DB43BF">
        <w:rPr>
          <w:color w:val="000000"/>
        </w:rPr>
        <w:t xml:space="preserve">objavit će se </w:t>
      </w:r>
      <w:r>
        <w:rPr>
          <w:color w:val="000000"/>
        </w:rPr>
        <w:t>na web stranicama sudskog registra.</w:t>
      </w:r>
    </w:p>
    <w:p w14:paraId="1EDCB464" w14:textId="77777777" w:rsidR="00976784" w:rsidRDefault="00976784" w:rsidP="00976784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0B86734D" w14:textId="77777777" w:rsidR="00976784" w:rsidRPr="002A46A0" w:rsidRDefault="00976784" w:rsidP="00976784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A46A0">
        <w:rPr>
          <w:bCs/>
        </w:rPr>
        <w:t xml:space="preserve">ĐAKOVAČKA VINA d.d.  </w:t>
      </w:r>
    </w:p>
    <w:p w14:paraId="40020101" w14:textId="77777777" w:rsidR="00976784" w:rsidRPr="002A46A0" w:rsidRDefault="00976784" w:rsidP="00976784">
      <w:pPr>
        <w:jc w:val="both"/>
        <w:rPr>
          <w:bCs/>
        </w:rPr>
      </w:pPr>
      <w:r w:rsidRPr="002A46A0">
        <w:rPr>
          <w:bCs/>
        </w:rPr>
        <w:tab/>
      </w:r>
      <w:r w:rsidRPr="002A46A0">
        <w:rPr>
          <w:bCs/>
        </w:rPr>
        <w:tab/>
      </w:r>
      <w:r w:rsidRPr="002A46A0">
        <w:rPr>
          <w:bCs/>
        </w:rPr>
        <w:tab/>
      </w:r>
      <w:r w:rsidRPr="002A46A0">
        <w:rPr>
          <w:bCs/>
        </w:rPr>
        <w:tab/>
      </w:r>
      <w:r w:rsidRPr="002A46A0">
        <w:rPr>
          <w:bCs/>
        </w:rPr>
        <w:tab/>
      </w:r>
      <w:r w:rsidRPr="002A46A0">
        <w:rPr>
          <w:bCs/>
        </w:rPr>
        <w:tab/>
      </w:r>
      <w:r w:rsidRPr="002A46A0">
        <w:rPr>
          <w:bCs/>
        </w:rPr>
        <w:tab/>
      </w:r>
      <w:r w:rsidRPr="002A46A0">
        <w:rPr>
          <w:bCs/>
        </w:rPr>
        <w:tab/>
        <w:t xml:space="preserve">Član Uprave Đurđica Kljajić </w:t>
      </w:r>
    </w:p>
    <w:p w14:paraId="27ED4766" w14:textId="77777777" w:rsidR="00976784" w:rsidRDefault="00976784" w:rsidP="00976784"/>
    <w:p w14:paraId="54D8EB32" w14:textId="77777777" w:rsidR="00976784" w:rsidRDefault="00976784" w:rsidP="00976784"/>
    <w:p w14:paraId="20C3C085" w14:textId="77777777" w:rsidR="00976784" w:rsidRDefault="00976784" w:rsidP="00976784"/>
    <w:p w14:paraId="0FE1DE30" w14:textId="0F2FFAF5" w:rsidR="007055BD" w:rsidRDefault="007055BD" w:rsidP="00DA59CE"/>
    <w:sectPr w:rsidR="00705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84"/>
    <w:rsid w:val="00075BA4"/>
    <w:rsid w:val="00235335"/>
    <w:rsid w:val="00280F7D"/>
    <w:rsid w:val="002C1F18"/>
    <w:rsid w:val="00312A05"/>
    <w:rsid w:val="00367818"/>
    <w:rsid w:val="003B7EC9"/>
    <w:rsid w:val="00515A01"/>
    <w:rsid w:val="005E4DAF"/>
    <w:rsid w:val="0064321E"/>
    <w:rsid w:val="0064423F"/>
    <w:rsid w:val="007055BD"/>
    <w:rsid w:val="008519D5"/>
    <w:rsid w:val="008E0FDC"/>
    <w:rsid w:val="00976784"/>
    <w:rsid w:val="009E59D0"/>
    <w:rsid w:val="00BF6EAE"/>
    <w:rsid w:val="00BF7EB3"/>
    <w:rsid w:val="00C61556"/>
    <w:rsid w:val="00C93B9B"/>
    <w:rsid w:val="00D72DD6"/>
    <w:rsid w:val="00DA59CE"/>
    <w:rsid w:val="00DE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5661"/>
  <w15:chartTrackingRefBased/>
  <w15:docId w15:val="{992E4655-BFCC-4E65-A250-1A133620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784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76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67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67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67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67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67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67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67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6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6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6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67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678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67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67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67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67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6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7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67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7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678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767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678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767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6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67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6784"/>
    <w:rPr>
      <w:b/>
      <w:bCs/>
      <w:smallCaps/>
      <w:color w:val="0F4761" w:themeColor="accent1" w:themeShade="BF"/>
      <w:spacing w:val="5"/>
    </w:rPr>
  </w:style>
  <w:style w:type="paragraph" w:customStyle="1" w:styleId="tekst">
    <w:name w:val="tekst"/>
    <w:basedOn w:val="Normal"/>
    <w:rsid w:val="009767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Kovačević</dc:creator>
  <cp:keywords/>
  <dc:description/>
  <cp:lastModifiedBy>Kristijan Vrtarić</cp:lastModifiedBy>
  <cp:revision>2</cp:revision>
  <dcterms:created xsi:type="dcterms:W3CDTF">2026-05-06T07:34:00Z</dcterms:created>
  <dcterms:modified xsi:type="dcterms:W3CDTF">2026-05-06T07:34:00Z</dcterms:modified>
</cp:coreProperties>
</file>